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Доклад об осуществлении муниципального контроля  на территории  Аминевского  сельского поселения </w:t>
      </w:r>
      <w:r w:rsidR="00FD5C9A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E229FB">
        <w:rPr>
          <w:rFonts w:ascii="Times New Roman" w:hAnsi="Times New Roman"/>
          <w:b/>
          <w:bCs/>
          <w:sz w:val="28"/>
          <w:szCs w:val="28"/>
        </w:rPr>
        <w:t>2020</w:t>
      </w:r>
      <w:r w:rsidR="00FD5C9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02164" w:rsidRDefault="00302164" w:rsidP="003021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</w:t>
      </w:r>
    </w:p>
    <w:p w:rsidR="00302164" w:rsidRDefault="00302164" w:rsidP="003021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разделе 1 размещаются данные анализа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>
        <w:rPr>
          <w:rFonts w:ascii="Times New Roman" w:hAnsi="Times New Roman"/>
          <w:sz w:val="28"/>
          <w:szCs w:val="28"/>
        </w:rPr>
        <w:t xml:space="preserve">муниципального контроля, в том числе возможности их исполнения и контроля, отсутствия признаков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>, а также сведения об опубликовании указанных нормативных правовых актов и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свободном доступе и на официальном сайте контрольного органа в сети Интернет.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 этом разделе нужно поместить Перечни НПА, устанавливающие обязательные требования, подлежащие проверке по каждому виду муниципального контроля, в соответствии с п. 1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не нужно перечислять НПА, регламентирующие порядок организации и осуществления муниципального контроля – эта информация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размещается в разделе 2. 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 оформить в виде таблицы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</w:t>
      </w:r>
    </w:p>
    <w:p w:rsidR="003000C7" w:rsidRDefault="003000C7" w:rsidP="003000C7">
      <w:pPr>
        <w:ind w:firstLine="540"/>
        <w:jc w:val="both"/>
      </w:pPr>
      <w:r>
        <w:t xml:space="preserve">Муниципальный контроль в </w:t>
      </w:r>
      <w:proofErr w:type="spellStart"/>
      <w:r>
        <w:t>Аминевском</w:t>
      </w:r>
      <w:proofErr w:type="spellEnd"/>
      <w:r>
        <w:t xml:space="preserve"> сельском поселении Уйского  района осуществл</w:t>
      </w:r>
      <w:r w:rsidRPr="004D2CD1">
        <w:t>яется в соответствии со следующими нормативными правовыми актами:</w:t>
      </w:r>
    </w:p>
    <w:p w:rsidR="003000C7" w:rsidRPr="004D2CD1" w:rsidRDefault="003000C7" w:rsidP="003000C7">
      <w:pPr>
        <w:ind w:firstLine="540"/>
        <w:jc w:val="both"/>
      </w:pPr>
      <w:r w:rsidRPr="004D2CD1">
        <w:t>- Федеральным законом от 06.10.2003 № 131-ФЗ «Об общих принципах организации местного самоупра</w:t>
      </w:r>
      <w:r>
        <w:t>вления в Российской Федерации»</w:t>
      </w:r>
      <w:r w:rsidRPr="004D2CD1">
        <w:t>;</w:t>
      </w:r>
    </w:p>
    <w:p w:rsidR="003000C7" w:rsidRDefault="003000C7" w:rsidP="003000C7">
      <w:pPr>
        <w:ind w:firstLine="540"/>
        <w:jc w:val="both"/>
      </w:pPr>
    </w:p>
    <w:p w:rsidR="00302164" w:rsidRDefault="00302164" w:rsidP="003000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675"/>
        <w:gridCol w:w="3684"/>
        <w:gridCol w:w="2691"/>
        <w:gridCol w:w="2550"/>
      </w:tblGrid>
      <w:tr w:rsidR="00302164" w:rsidTr="00300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реквизиты НПА (в полном объеме) в следующем порядке: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федеральные, региональные, муниципальные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>
              <w:rPr>
                <w:rFonts w:ascii="Times New Roman" w:hAnsi="Times New Roman"/>
                <w:i/>
              </w:rPr>
              <w:t>(пункт, часть, статья, глава или весь документ)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  <w:r>
              <w:rPr>
                <w:rFonts w:ascii="Times New Roman" w:hAnsi="Times New Roman"/>
                <w:i/>
              </w:rPr>
              <w:t>(ЮЛ, ИП, физические лица)</w:t>
            </w:r>
          </w:p>
        </w:tc>
      </w:tr>
      <w:tr w:rsidR="00302164" w:rsidTr="00300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00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</w:tr>
      <w:tr w:rsidR="00302164" w:rsidTr="00300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E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Федеральный закон</w:t>
            </w:r>
            <w:r w:rsidR="003000C7" w:rsidRPr="004D2CD1">
              <w:t xml:space="preserve"> от 26.12.2008 № 294-ФЗ «О защите прав </w:t>
            </w:r>
            <w:r w:rsidR="003000C7" w:rsidRPr="004D2CD1"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E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Федеральный закон</w:t>
            </w:r>
            <w:r w:rsidR="003000C7" w:rsidRPr="004D2CD1">
              <w:t xml:space="preserve"> от 26.12.2008 № 294-ФЗ «О </w:t>
            </w:r>
            <w:r w:rsidR="003000C7" w:rsidRPr="004D2CD1"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00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302164" w:rsidTr="00300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1E6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Постановлени</w:t>
            </w:r>
            <w:r w:rsidR="00CE7DEB">
              <w:t>е</w:t>
            </w:r>
            <w:r>
              <w:t xml:space="preserve"> главы Аминевского сельского поселения № 14 от 27.11.2018г «</w:t>
            </w:r>
            <w:r w:rsidRPr="00CE0146">
              <w:rPr>
                <w:rFonts w:ascii="Times New Roman CYR" w:hAnsi="Times New Roman CYR"/>
              </w:rPr>
              <w:t>Об утверждении Положения о муниципальном контроле в сфере</w:t>
            </w:r>
            <w:r>
              <w:rPr>
                <w:rFonts w:ascii="Times New Roman CYR" w:hAnsi="Times New Roman CYR"/>
              </w:rPr>
              <w:t xml:space="preserve"> </w:t>
            </w:r>
            <w:r w:rsidRPr="00CE0146">
              <w:rPr>
                <w:rFonts w:ascii="Times New Roman CYR" w:hAnsi="Times New Roman CYR"/>
              </w:rPr>
              <w:t>благоустройства  территории</w:t>
            </w:r>
            <w:r>
              <w:rPr>
                <w:rFonts w:ascii="Times New Roman CYR" w:hAnsi="Times New Roman CYR"/>
              </w:rPr>
              <w:t xml:space="preserve"> </w:t>
            </w:r>
            <w:r w:rsidRPr="00CE0146">
              <w:rPr>
                <w:rFonts w:ascii="Times New Roman CYR" w:hAnsi="Times New Roman CYR"/>
              </w:rPr>
              <w:t>Аминевского 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1E6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Постановлени</w:t>
            </w:r>
            <w:r w:rsidR="00CE7DEB">
              <w:t>е</w:t>
            </w:r>
            <w:r>
              <w:t xml:space="preserve"> главы Аминевского сельского поселения № 14 от 27.11.2018г «</w:t>
            </w:r>
            <w:r w:rsidRPr="00CE0146">
              <w:rPr>
                <w:rFonts w:ascii="Times New Roman CYR" w:hAnsi="Times New Roman CYR"/>
              </w:rPr>
              <w:t>Об утверждении Положения о муниципальном контроле в сфере</w:t>
            </w:r>
            <w:r>
              <w:rPr>
                <w:rFonts w:ascii="Times New Roman CYR" w:hAnsi="Times New Roman CYR"/>
              </w:rPr>
              <w:t xml:space="preserve"> </w:t>
            </w:r>
            <w:r w:rsidRPr="00CE0146">
              <w:rPr>
                <w:rFonts w:ascii="Times New Roman CYR" w:hAnsi="Times New Roman CYR"/>
              </w:rPr>
              <w:t>благоустройства  территории</w:t>
            </w:r>
            <w:r>
              <w:rPr>
                <w:rFonts w:ascii="Times New Roman CYR" w:hAnsi="Times New Roman CYR"/>
              </w:rPr>
              <w:t xml:space="preserve"> </w:t>
            </w:r>
            <w:r w:rsidRPr="00CE0146">
              <w:rPr>
                <w:rFonts w:ascii="Times New Roman CYR" w:hAnsi="Times New Roman CYR"/>
              </w:rPr>
              <w:t>Аминевского 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1E6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ЮЛ, ИП, физические лица</w:t>
            </w:r>
          </w:p>
        </w:tc>
      </w:tr>
      <w:tr w:rsidR="00302164" w:rsidTr="00300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CE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E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>Постановление главы Аминевского сельского поселения № 15 от 27.11.2018г «</w:t>
            </w:r>
            <w:r w:rsidRPr="00786AB8">
              <w:rPr>
                <w:bCs/>
                <w:spacing w:val="2"/>
              </w:rPr>
              <w:t xml:space="preserve">Об утверждении административного регламента </w:t>
            </w:r>
            <w:r w:rsidRPr="00786AB8">
              <w:t>осуществ</w:t>
            </w:r>
            <w:r>
              <w:t xml:space="preserve">ления муниципального контроля в </w:t>
            </w:r>
            <w:r w:rsidRPr="00786AB8">
              <w:t>сфере благоустройства</w:t>
            </w:r>
            <w:r>
              <w:t xml:space="preserve"> </w:t>
            </w:r>
            <w:r w:rsidRPr="00786AB8">
              <w:t>на  территории Аминевского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E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Постановление главы Аминевского сельского поселения № 15 от 27.11.2018г «</w:t>
            </w:r>
            <w:r w:rsidRPr="00786AB8">
              <w:rPr>
                <w:bCs/>
                <w:spacing w:val="2"/>
              </w:rPr>
              <w:t xml:space="preserve">Об утверждении административного регламента </w:t>
            </w:r>
            <w:r w:rsidRPr="00786AB8">
              <w:t>осуществ</w:t>
            </w:r>
            <w:r>
              <w:t xml:space="preserve">ления муниципального контроля в </w:t>
            </w:r>
            <w:r w:rsidRPr="00786AB8">
              <w:t>сфере благоустройства</w:t>
            </w:r>
            <w:r>
              <w:t xml:space="preserve"> </w:t>
            </w:r>
            <w:r w:rsidRPr="00786AB8">
              <w:t>на  территории Аминевского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164" w:rsidTr="003000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CE7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21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05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86AB8">
              <w:t xml:space="preserve"> </w:t>
            </w:r>
            <w:r>
              <w:t>Постановление главы Аминевского сельского поселения № 16 от 27.11.2018г «</w:t>
            </w:r>
            <w:r w:rsidRPr="00855852">
              <w:rPr>
                <w:color w:val="000000"/>
              </w:rPr>
              <w:t>Об утверждении Порядка организации и осуществления муниципального контроля в сфере благоустройства на территории  Аминевского  сельского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053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AB8">
              <w:t xml:space="preserve"> </w:t>
            </w:r>
            <w:r>
              <w:t>Постановление главы Аминевского сельского поселения № 16 от 27.11.2018г «</w:t>
            </w:r>
            <w:r w:rsidRPr="00855852">
              <w:rPr>
                <w:color w:val="000000"/>
              </w:rPr>
              <w:t>Об утверждении Порядка организации и осуществления муниципального контроля в сфере благоустройства на территории  Аминевского 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164" w:rsidRPr="00C053F2" w:rsidRDefault="00C053F2" w:rsidP="00C053F2">
      <w:pPr>
        <w:ind w:firstLine="540"/>
        <w:jc w:val="both"/>
      </w:pPr>
      <w:r>
        <w:t xml:space="preserve">Указанные нормативные правовые акты и муниципальные правовые акты опубликованы в свободном доступе на официальном сайте Аминевского сельского поселения  в сети </w:t>
      </w:r>
      <w:proofErr w:type="spellStart"/>
      <w:r>
        <w:t>Интернет.</w:t>
      </w:r>
      <w:r w:rsidRPr="00C053F2">
        <w:rPr>
          <w:rFonts w:ascii="Times New Roman" w:hAnsi="Times New Roman"/>
          <w:sz w:val="28"/>
          <w:szCs w:val="28"/>
        </w:rPr>
        <w:t>http</w:t>
      </w:r>
      <w:proofErr w:type="spellEnd"/>
      <w:r w:rsidRPr="00C053F2">
        <w:rPr>
          <w:rFonts w:ascii="Times New Roman" w:hAnsi="Times New Roman"/>
          <w:sz w:val="28"/>
          <w:szCs w:val="28"/>
        </w:rPr>
        <w:t>://аминевское-сп74.рф/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организационной структуре и системе управления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</w:p>
    <w:tbl>
      <w:tblPr>
        <w:tblStyle w:val="a4"/>
        <w:tblW w:w="9855" w:type="dxa"/>
        <w:tblLayout w:type="fixed"/>
        <w:tblLook w:val="04A0"/>
      </w:tblPr>
      <w:tblGrid>
        <w:gridCol w:w="581"/>
        <w:gridCol w:w="2079"/>
        <w:gridCol w:w="1701"/>
        <w:gridCol w:w="3969"/>
        <w:gridCol w:w="1525"/>
      </w:tblGrid>
      <w:tr w:rsidR="00302164" w:rsidTr="00302164">
        <w:trPr>
          <w:trHeight w:val="52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Организационная структура и система управления</w:t>
            </w:r>
          </w:p>
        </w:tc>
      </w:tr>
      <w:tr w:rsidR="00302164" w:rsidTr="00302164">
        <w:trPr>
          <w:trHeight w:val="52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уполномоченного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Уполномоченные структурные подразделения</w:t>
            </w:r>
          </w:p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(для </w:t>
            </w:r>
            <w:proofErr w:type="gramStart"/>
            <w:r>
              <w:rPr>
                <w:rFonts w:ascii="Times New Roman" w:hAnsi="Times New Roman"/>
              </w:rPr>
              <w:t>ОМСУ</w:t>
            </w:r>
            <w:proofErr w:type="gramEnd"/>
            <w:r>
              <w:rPr>
                <w:rFonts w:ascii="Times New Roman" w:hAnsi="Times New Roman"/>
              </w:rPr>
              <w:t xml:space="preserve"> в том числе городские (сельские) поселения)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(штат) уполномоченных должностных лиц</w:t>
            </w:r>
          </w:p>
        </w:tc>
      </w:tr>
      <w:tr w:rsidR="00302164" w:rsidTr="003021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71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71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71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71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2164" w:rsidTr="0030216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</w:t>
      </w:r>
    </w:p>
    <w:p w:rsidR="00302164" w:rsidRDefault="00302164" w:rsidP="003021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>
        <w:rPr>
          <w:rFonts w:ascii="Times New Roman" w:hAnsi="Times New Roman"/>
          <w:sz w:val="28"/>
          <w:szCs w:val="28"/>
        </w:rPr>
        <w:t xml:space="preserve"> муниципального контроля*</w:t>
      </w:r>
    </w:p>
    <w:tbl>
      <w:tblPr>
        <w:tblStyle w:val="a4"/>
        <w:tblW w:w="0" w:type="auto"/>
        <w:tblLook w:val="04A0"/>
      </w:tblPr>
      <w:tblGrid>
        <w:gridCol w:w="667"/>
        <w:gridCol w:w="2905"/>
        <w:gridCol w:w="3028"/>
        <w:gridCol w:w="2971"/>
      </w:tblGrid>
      <w:tr w:rsidR="00302164" w:rsidTr="00713684">
        <w:trPr>
          <w:trHeight w:val="26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302164" w:rsidTr="0071368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НПА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НПА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НПА</w:t>
            </w:r>
          </w:p>
        </w:tc>
      </w:tr>
      <w:tr w:rsidR="00302164" w:rsidTr="00713684">
        <w:trPr>
          <w:trHeight w:val="2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302164" w:rsidTr="0071368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71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Федеральный закон</w:t>
            </w:r>
            <w:r w:rsidRPr="004D2CD1"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63" w:rsidRPr="00D76031" w:rsidRDefault="00C15363" w:rsidP="00C1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31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27.05.2010 N 584-ЗО</w:t>
            </w:r>
            <w:r w:rsidRPr="00D76031">
              <w:rPr>
                <w:rFonts w:ascii="Times New Roman" w:hAnsi="Times New Roman" w:cs="Times New Roman"/>
                <w:sz w:val="24"/>
                <w:szCs w:val="24"/>
              </w:rPr>
              <w:br/>
              <w:t>"Об административных правонарушениях в Челябинской области"</w:t>
            </w:r>
          </w:p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C15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Постановление главы Аминевского сельского поселения № 16 от 27.11.2018г «</w:t>
            </w:r>
            <w:r w:rsidRPr="00855852">
              <w:rPr>
                <w:color w:val="000000"/>
              </w:rPr>
              <w:t>Об утверждении Порядка организации и осуществления муниципального контроля в сфере благоустройства на территории  Аминевского  сельского поселения</w:t>
            </w:r>
          </w:p>
        </w:tc>
      </w:tr>
      <w:tr w:rsidR="00302164" w:rsidTr="0071368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713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302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4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Федеральный закон</w:t>
            </w:r>
            <w:r w:rsidRPr="004D2CD1">
      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не учитывать НПА, устанавливающие обязательные требования, подлежащие проверке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информация о взаимодействии 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>
        <w:rPr>
          <w:rFonts w:ascii="Times New Roman" w:hAnsi="Times New Roman"/>
          <w:sz w:val="28"/>
          <w:szCs w:val="28"/>
        </w:rPr>
        <w:t xml:space="preserve"> муниципального контроля при осуществлении соответствующих видов контроля с другими органами государственного контроля (надзора), муниципального контроля, порядке и формах такого взаимодействия </w:t>
      </w:r>
      <w:r>
        <w:rPr>
          <w:rFonts w:ascii="Times New Roman" w:hAnsi="Times New Roman"/>
          <w:i/>
          <w:sz w:val="28"/>
          <w:szCs w:val="28"/>
        </w:rPr>
        <w:t>(с указанием документов по взаимодействию)</w:t>
      </w:r>
      <w:r>
        <w:rPr>
          <w:rFonts w:ascii="Times New Roman" w:hAnsi="Times New Roman"/>
          <w:sz w:val="28"/>
          <w:szCs w:val="28"/>
        </w:rPr>
        <w:t>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сведения о выполнении отдельных функций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(надзора), </w:t>
      </w:r>
      <w:r>
        <w:rPr>
          <w:rFonts w:ascii="Times New Roman" w:hAnsi="Times New Roman"/>
          <w:sz w:val="28"/>
          <w:szCs w:val="28"/>
        </w:rPr>
        <w:t>муниципального контроля подведомственными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и кадровое обеспечение государственного контроля (надзора), муниципального контроля 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В разделе 3 размещаются: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 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указывается объем финансовых средств, выделяемых в отчетном периоде из бюджетов всех уровней на осуществление проверок в отчетном периоде. В том числе заработная плата работников контрольно-надзорных органов, командировочные расходы при осуществлении контрольно-надзорных мероприятий, материально-техническое обеспечение и др. Сведения приводятся в </w:t>
      </w:r>
      <w:proofErr w:type="gramStart"/>
      <w:r>
        <w:rPr>
          <w:rFonts w:ascii="Times New Roman" w:hAnsi="Times New Roman"/>
          <w:i/>
          <w:sz w:val="28"/>
          <w:szCs w:val="28"/>
        </w:rPr>
        <w:t>тысячах рублей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(целые числа) и должны соответствовать строке 61 отчетной формы 1-контроль.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 оформить в виде таблиц.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исполнения функций по осуществлению государственного контроля (надзора), муниципального контроля (</w:t>
      </w:r>
      <w:r>
        <w:rPr>
          <w:rFonts w:ascii="Times New Roman" w:hAnsi="Times New Roman"/>
          <w:i/>
          <w:sz w:val="28"/>
          <w:szCs w:val="28"/>
        </w:rPr>
        <w:t>включая городские и сельские поселения)</w:t>
      </w:r>
      <w:r w:rsidR="000D45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45B5">
        <w:rPr>
          <w:rFonts w:ascii="Times New Roman" w:hAnsi="Times New Roman"/>
          <w:i/>
          <w:sz w:val="28"/>
          <w:szCs w:val="28"/>
        </w:rPr>
        <w:t>руб</w:t>
      </w:r>
      <w:proofErr w:type="spellEnd"/>
    </w:p>
    <w:tbl>
      <w:tblPr>
        <w:tblStyle w:val="a4"/>
        <w:tblW w:w="9885" w:type="dxa"/>
        <w:tblLayout w:type="fixed"/>
        <w:tblLook w:val="04A0"/>
      </w:tblPr>
      <w:tblGrid>
        <w:gridCol w:w="533"/>
        <w:gridCol w:w="1982"/>
        <w:gridCol w:w="992"/>
        <w:gridCol w:w="992"/>
        <w:gridCol w:w="850"/>
        <w:gridCol w:w="851"/>
        <w:gridCol w:w="992"/>
        <w:gridCol w:w="851"/>
        <w:gridCol w:w="851"/>
        <w:gridCol w:w="991"/>
      </w:tblGrid>
      <w:tr w:rsidR="00302164" w:rsidTr="00302164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в 2018</w:t>
            </w:r>
            <w:r w:rsidR="0030216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в 2019</w:t>
            </w:r>
            <w:r w:rsidR="0030216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Рост/снижение </w:t>
            </w:r>
          </w:p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02164">
              <w:rPr>
                <w:rFonts w:ascii="Times New Roman" w:hAnsi="Times New Roman"/>
              </w:rPr>
              <w:t>/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в 2020</w:t>
            </w:r>
            <w:r w:rsidR="0030216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Рост/снижение </w:t>
            </w:r>
          </w:p>
          <w:p w:rsidR="00302164" w:rsidRDefault="00AD6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302164">
              <w:rPr>
                <w:rFonts w:ascii="Times New Roman" w:hAnsi="Times New Roman"/>
              </w:rPr>
              <w:t>/ 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02164" w:rsidTr="00302164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Pr="000D45B5" w:rsidRDefault="000D4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5B5">
              <w:rPr>
                <w:rFonts w:ascii="Times New Roman" w:hAnsi="Times New Roman"/>
                <w:sz w:val="20"/>
                <w:szCs w:val="20"/>
              </w:rPr>
              <w:t>31246,00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Pr="000D45B5" w:rsidRDefault="00EE4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31246</w:t>
            </w:r>
            <w:r w:rsidR="000D45B5" w:rsidRPr="000D45B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Сумма выделенных финансовых сре</w:t>
      </w:r>
      <w:proofErr w:type="gramStart"/>
      <w:r>
        <w:rPr>
          <w:rFonts w:ascii="Times New Roman" w:hAnsi="Times New Roman"/>
          <w:iCs/>
          <w:sz w:val="28"/>
          <w:szCs w:val="28"/>
        </w:rPr>
        <w:t>дств в р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асчете на одну проведенную проверку </w:t>
      </w:r>
      <w:r>
        <w:rPr>
          <w:rFonts w:ascii="Times New Roman" w:hAnsi="Times New Roman"/>
          <w:i/>
          <w:iCs/>
          <w:sz w:val="28"/>
          <w:szCs w:val="28"/>
        </w:rPr>
        <w:t>(учитывается фактическое финансирование из предыдущей таблицы)</w:t>
      </w:r>
      <w:r w:rsidR="000D45B5">
        <w:rPr>
          <w:rFonts w:ascii="Times New Roman" w:hAnsi="Times New Roman"/>
          <w:i/>
          <w:iCs/>
          <w:sz w:val="28"/>
          <w:szCs w:val="28"/>
        </w:rPr>
        <w:t xml:space="preserve"> руб</w:t>
      </w:r>
    </w:p>
    <w:tbl>
      <w:tblPr>
        <w:tblStyle w:val="a4"/>
        <w:tblW w:w="9750" w:type="dxa"/>
        <w:tblLayout w:type="fixed"/>
        <w:tblLook w:val="04A0"/>
      </w:tblPr>
      <w:tblGrid>
        <w:gridCol w:w="541"/>
        <w:gridCol w:w="2405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302164" w:rsidTr="00302164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2018</w:t>
            </w:r>
            <w:r w:rsidR="0030216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</w:t>
            </w:r>
            <w:r w:rsidR="003021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302164">
              <w:rPr>
                <w:rFonts w:ascii="Times New Roman" w:hAnsi="Times New Roman"/>
              </w:rPr>
              <w:t xml:space="preserve"> год</w:t>
            </w:r>
          </w:p>
        </w:tc>
      </w:tr>
      <w:tr w:rsidR="00302164" w:rsidTr="00302164">
        <w:trPr>
          <w:trHeight w:val="3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1 проверку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1 проверку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 1 проверку</w:t>
            </w:r>
          </w:p>
        </w:tc>
      </w:tr>
      <w:tr w:rsidR="00302164" w:rsidTr="003021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Pr="000D45B5" w:rsidRDefault="00EE4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2164" w:rsidTr="003021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2164" w:rsidTr="003021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02164" w:rsidTr="003021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среднем по органу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для ОМСУ </w:t>
      </w:r>
      <w:r>
        <w:rPr>
          <w:rFonts w:ascii="Times New Roman" w:hAnsi="Times New Roman"/>
          <w:i/>
          <w:sz w:val="28"/>
          <w:szCs w:val="28"/>
        </w:rPr>
        <w:t>включая городские и сельские поселения</w:t>
      </w:r>
    </w:p>
    <w:p w:rsidR="00302164" w:rsidRDefault="00302164" w:rsidP="00302164">
      <w:pPr>
        <w:autoSpaceDE w:val="0"/>
        <w:autoSpaceDN w:val="0"/>
        <w:adjustRightInd w:val="0"/>
        <w:spacing w:before="240"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</w:t>
      </w:r>
      <w:r>
        <w:rPr>
          <w:rFonts w:ascii="Times New Roman" w:hAnsi="Times New Roman"/>
        </w:rPr>
        <w:t>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sz w:val="28"/>
          <w:szCs w:val="28"/>
        </w:rPr>
        <w:t>указывается общее количество штатных единиц по должностям в органах государственного контроля (надзора),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муниципального контроля, должностными обязанностями по которым предусмотрено исполнение функций по контролю,</w:t>
      </w:r>
      <w:r>
        <w:rPr>
          <w:rFonts w:ascii="Times New Roman" w:hAnsi="Times New Roman"/>
          <w:i/>
          <w:iCs/>
          <w:sz w:val="28"/>
          <w:szCs w:val="28"/>
        </w:rPr>
        <w:t xml:space="preserve"> т.е. все уполномоченные сотрудники и работники, в том числе руководители, 1 и 0  штатных единиц не может быть),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сведения приводятся в целых числах и должны соответствовать строкам 59,60 отчетной формы 1-контроль;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5"/>
        <w:gridCol w:w="2632"/>
        <w:gridCol w:w="2126"/>
        <w:gridCol w:w="2126"/>
        <w:gridCol w:w="2127"/>
      </w:tblGrid>
      <w:tr w:rsidR="00302164" w:rsidTr="00302164">
        <w:trPr>
          <w:trHeight w:val="26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уполномоченных должностных лиц (для ОМСУ -  МР, ГО, включая городские и сельские поселения)</w:t>
            </w:r>
          </w:p>
        </w:tc>
      </w:tr>
      <w:tr w:rsidR="00302164" w:rsidTr="00302164">
        <w:trPr>
          <w:trHeight w:val="2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образование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дополнительное обучение* %</w:t>
            </w:r>
          </w:p>
        </w:tc>
      </w:tr>
      <w:tr w:rsidR="00302164" w:rsidTr="003021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Аминевского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FD2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  <w:r w:rsidR="00AD6B97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9341D">
              <w:rPr>
                <w:rFonts w:ascii="Times New Roman" w:hAnsi="Times New Roman"/>
                <w:sz w:val="24"/>
                <w:szCs w:val="24"/>
              </w:rPr>
              <w:t xml:space="preserve"> «Проведение проверок органами местного самоуправления» </w:t>
            </w:r>
            <w:proofErr w:type="gramStart"/>
            <w:r w:rsidR="00B9341D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B9341D">
              <w:rPr>
                <w:rFonts w:ascii="Times New Roman" w:hAnsi="Times New Roman"/>
                <w:sz w:val="24"/>
                <w:szCs w:val="24"/>
              </w:rPr>
              <w:t>инистерство общественной безопасности Челябинской области</w:t>
            </w: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 учитывать дополнительное </w:t>
      </w:r>
      <w:proofErr w:type="gramStart"/>
      <w:r>
        <w:rPr>
          <w:rFonts w:ascii="Times New Roman" w:hAnsi="Times New Roman"/>
          <w:i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переподготовки, повышения квалификации, включающим темы по осуществлению контрольно-надзорной деятельности.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Дополнительно перечислить все программы переподготовки и повышения квалификации. 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Отдельно описать организацию и участие должностных лиц в семинарах и конференциях по направлению контрольно-надзорной деятельности.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 о средней нагрузке на 1 работника по фактически выполненному в отчетный период объему функций по контролю </w:t>
      </w:r>
      <w:r>
        <w:rPr>
          <w:rFonts w:ascii="Times New Roman" w:hAnsi="Times New Roman"/>
          <w:i/>
          <w:sz w:val="28"/>
          <w:szCs w:val="28"/>
        </w:rPr>
        <w:t>(учитываются только проверки - строка 01 отчетной формы 1-контроль);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Таблица</w:t>
      </w:r>
    </w:p>
    <w:p w:rsidR="00302164" w:rsidRDefault="00302164" w:rsidP="00302164">
      <w:pPr>
        <w:spacing w:after="0"/>
        <w:jc w:val="center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нагрузка на 1 работника по фактически выполненному объему функций по контролю</w:t>
      </w:r>
    </w:p>
    <w:tbl>
      <w:tblPr>
        <w:tblStyle w:val="a4"/>
        <w:tblW w:w="9750" w:type="dxa"/>
        <w:tblLayout w:type="fixed"/>
        <w:tblLook w:val="04A0"/>
      </w:tblPr>
      <w:tblGrid>
        <w:gridCol w:w="595"/>
        <w:gridCol w:w="2493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302164" w:rsidTr="00302164">
        <w:trPr>
          <w:trHeight w:val="44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лиц, уполномоченных для контроля  (штат) 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проверок на 1 уполномоченное лицо </w:t>
            </w:r>
          </w:p>
        </w:tc>
      </w:tr>
      <w:tr w:rsidR="00302164" w:rsidTr="00302164">
        <w:trPr>
          <w:trHeight w:val="44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02164" w:rsidTr="003021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Муниципальный контроль в сфере благоустройства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02164" w:rsidTr="003021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</w:rPr>
              <w:t xml:space="preserve"> по органу*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для ОМСУ </w:t>
      </w:r>
      <w:r>
        <w:rPr>
          <w:rFonts w:ascii="Times New Roman" w:hAnsi="Times New Roman"/>
          <w:i/>
          <w:sz w:val="28"/>
          <w:szCs w:val="28"/>
        </w:rPr>
        <w:t>с учетом городских и сельских поселений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контролю.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государственного контроля (надзора), муниципального контроля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 В разделе 4 размещаются: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(надзора), муниципального контроля по соответствующим сферам деятельности, в том числе в динамике (по полугодиям);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необходимые сведения раздела 4 внесены в Таблицу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>В пункты таблицы нужно включать соответствующие дополнительные сведения)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</w:t>
      </w:r>
    </w:p>
    <w:tbl>
      <w:tblPr>
        <w:tblStyle w:val="a4"/>
        <w:tblW w:w="9750" w:type="dxa"/>
        <w:tblLayout w:type="fixed"/>
        <w:tblLook w:val="04A0"/>
      </w:tblPr>
      <w:tblGrid>
        <w:gridCol w:w="533"/>
        <w:gridCol w:w="6"/>
        <w:gridCol w:w="135"/>
        <w:gridCol w:w="5389"/>
        <w:gridCol w:w="1844"/>
        <w:gridCol w:w="1843"/>
      </w:tblGrid>
      <w:tr w:rsidR="00302164" w:rsidTr="00302164">
        <w:trPr>
          <w:trHeight w:val="10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ind w:left="-250" w:firstLine="25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 w:rsidP="00B9341D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за 20</w:t>
            </w:r>
            <w:r w:rsidR="00E229F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02164" w:rsidTr="00302164">
        <w:trPr>
          <w:trHeight w:val="10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</w:t>
            </w: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сведения, характеризующие выполненную в отчетный период работу по осуществлению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контроля (надзора),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проведенных контрольных мероприятий (по органу контроля),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проверок всего по органу контроля,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302164" w:rsidTr="00302164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proofErr w:type="gramEnd"/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сведения о применении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      </w: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мероприятия (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по программе профилактики)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предостережений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Плановые (рейдовые) осмотры (обследования) территорий, акваторий, транспортных средств </w:t>
            </w:r>
          </w:p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(ст. 13.2 294–ФЗ)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164" w:rsidTr="00302164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widowControl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widowControl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2164" w:rsidRDefault="00302164" w:rsidP="00302164">
      <w:pPr>
        <w:widowControl w:val="0"/>
        <w:spacing w:before="2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раздел можно дополнить таблицами, графиками, схемами, диаграммами и другими сведениями,</w:t>
      </w:r>
      <w:r>
        <w:rPr>
          <w:rFonts w:ascii="Times New Roman" w:hAnsi="Times New Roman"/>
          <w:sz w:val="28"/>
          <w:szCs w:val="28"/>
        </w:rPr>
        <w:t xml:space="preserve"> характеризующими проведение государственного контроля (надзора), муниципального контроля</w:t>
      </w:r>
      <w:r>
        <w:rPr>
          <w:rFonts w:ascii="Times New Roman" w:hAnsi="Times New Roman"/>
          <w:bCs/>
          <w:sz w:val="28"/>
          <w:szCs w:val="28"/>
        </w:rPr>
        <w:t xml:space="preserve"> (в том числе за несколько </w:t>
      </w:r>
      <w:r>
        <w:rPr>
          <w:rFonts w:ascii="Times New Roman" w:hAnsi="Times New Roman"/>
          <w:bCs/>
          <w:sz w:val="28"/>
          <w:szCs w:val="28"/>
        </w:rPr>
        <w:lastRenderedPageBreak/>
        <w:t>лет).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302164" w:rsidRDefault="00302164" w:rsidP="003021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разделе 5 размещаются: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302164" w:rsidRDefault="00302164" w:rsidP="00302164">
      <w:pPr>
        <w:widowControl w:val="0"/>
        <w:spacing w:after="0" w:line="240" w:lineRule="auto"/>
        <w:outlineLvl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 оформить в виде таблицы</w:t>
      </w:r>
    </w:p>
    <w:p w:rsidR="00302164" w:rsidRDefault="00302164" w:rsidP="00302164">
      <w:pPr>
        <w:widowControl w:val="0"/>
        <w:spacing w:after="0"/>
        <w:outlineLvl w:val="1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</w:t>
      </w:r>
      <w:r>
        <w:rPr>
          <w:rFonts w:ascii="Times New Roman" w:hAnsi="Times New Roman"/>
          <w:bCs/>
          <w:i/>
          <w:sz w:val="24"/>
          <w:szCs w:val="24"/>
        </w:rPr>
        <w:t xml:space="preserve"> пункты таблицы нужно включать соответствующие дополнительные сведения)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</w:t>
      </w:r>
    </w:p>
    <w:tbl>
      <w:tblPr>
        <w:tblStyle w:val="a4"/>
        <w:tblW w:w="0" w:type="auto"/>
        <w:tblLook w:val="04A0"/>
      </w:tblPr>
      <w:tblGrid>
        <w:gridCol w:w="667"/>
        <w:gridCol w:w="5853"/>
        <w:gridCol w:w="1541"/>
        <w:gridCol w:w="1510"/>
      </w:tblGrid>
      <w:tr w:rsidR="00302164" w:rsidTr="00302164">
        <w:trPr>
          <w:trHeight w:val="1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29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2164" w:rsidTr="0030216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возбужденных дел об административных правонарушениях</w:t>
            </w:r>
          </w:p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возбужденных дел об административных правонарушениях направлено в судебные (и иные) органы для рассмотрения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рассмотренных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дел об административных правонарушениях,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 которых наложены административные наказания,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дел об административных правонарушениях,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 которых прекращено производство,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Указать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наложенных административных штрафов,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уплаченных (взысканных) административных штрафов,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rPr>
          <w:trHeight w:val="11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Меры, принимаемые органом контроля по взысканию административных штрафов:</w:t>
            </w:r>
          </w:p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возбужденных дел за неуплату административного штрафа в срок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 ст. 20.25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Рекомендуем оформить в виде таблицы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</w:t>
      </w:r>
    </w:p>
    <w:tbl>
      <w:tblPr>
        <w:tblStyle w:val="a4"/>
        <w:tblW w:w="0" w:type="auto"/>
        <w:tblLook w:val="04A0"/>
      </w:tblPr>
      <w:tblGrid>
        <w:gridCol w:w="657"/>
        <w:gridCol w:w="3562"/>
        <w:gridCol w:w="2853"/>
        <w:gridCol w:w="2499"/>
      </w:tblGrid>
      <w:tr w:rsidR="00302164" w:rsidTr="003021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проведения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(обученных)</w:t>
            </w:r>
          </w:p>
        </w:tc>
      </w:tr>
      <w:tr w:rsidR="00302164" w:rsidTr="003021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64" w:rsidTr="003021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</w:tr>
    </w:tbl>
    <w:p w:rsidR="00302164" w:rsidRDefault="00302164" w:rsidP="0030216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302164" w:rsidRDefault="00302164" w:rsidP="00302164">
      <w:pPr>
        <w:widowControl w:val="0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6. 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оценка эффективности государственного контроля (надзора), муниципального контроля</w:t>
      </w:r>
    </w:p>
    <w:p w:rsidR="00302164" w:rsidRDefault="00302164" w:rsidP="003021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разделе 6 размещаются 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форме 1-контроль, а также данные анализа и оценки указанных показателей, в том числе в динамике (по полугодиям). 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показатели эффективности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контроля (надзора), </w:t>
      </w:r>
      <w:r>
        <w:rPr>
          <w:rFonts w:ascii="Times New Roman" w:hAnsi="Times New Roman" w:cs="Times New Roman"/>
          <w:bCs/>
          <w:i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включены в рекомендуемую таблицу.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302164" w:rsidRDefault="00302164" w:rsidP="003021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эффективности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4"/>
        <w:gridCol w:w="710"/>
        <w:gridCol w:w="710"/>
        <w:gridCol w:w="708"/>
        <w:gridCol w:w="710"/>
        <w:gridCol w:w="710"/>
        <w:gridCol w:w="851"/>
      </w:tblGrid>
      <w:tr w:rsidR="00302164" w:rsidTr="00262E4D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</w:p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E22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021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B9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Рост/снижение 2019/2018</w:t>
            </w:r>
          </w:p>
        </w:tc>
      </w:tr>
      <w:tr w:rsidR="00302164" w:rsidTr="00262E4D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B93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2019</w:t>
            </w:r>
            <w:r w:rsidR="003021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проведения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9A433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определенной территории, деятельность которых подлежит контролю)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предотвращения угрозы причинения такого вреда (в процентах общего количества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внеплановых проверок)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том числе по видам ущерба: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жизни, здоровью 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животным, растениям, окружающей среде,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возникновения чрезвычайных ситуаций природного и техногенного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 штрафа на должностных лиц и юридических лиц,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02164" w:rsidRDefault="0030216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должностное лицо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64" w:rsidRDefault="0030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4" w:rsidTr="00262E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64" w:rsidRDefault="003021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64" w:rsidRDefault="00302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E4D" w:rsidRDefault="00262E4D" w:rsidP="00262E4D">
      <w:pPr>
        <w:ind w:firstLine="540"/>
        <w:jc w:val="both"/>
        <w:rPr>
          <w:b/>
        </w:rPr>
      </w:pPr>
      <w:r w:rsidRPr="002D34C7">
        <w:rPr>
          <w:b/>
        </w:rPr>
        <w:t>Анализ и оценка эффективности государственного контроля (надзора), муниципального контроля</w:t>
      </w:r>
    </w:p>
    <w:p w:rsidR="00262E4D" w:rsidRDefault="00262E4D" w:rsidP="00262E4D">
      <w:pPr>
        <w:ind w:firstLine="540"/>
        <w:jc w:val="both"/>
      </w:pPr>
      <w:r w:rsidRPr="004D2CD1">
        <w:t>В</w:t>
      </w:r>
      <w:r w:rsidR="00B9341D">
        <w:t xml:space="preserve"> первом полугодии</w:t>
      </w:r>
      <w:r w:rsidR="00E229FB">
        <w:t xml:space="preserve"> 2020</w:t>
      </w:r>
      <w:r w:rsidRPr="004D2CD1">
        <w:t xml:space="preserve"> году на территории</w:t>
      </w:r>
      <w:r w:rsidRPr="001D6026">
        <w:t xml:space="preserve"> </w:t>
      </w:r>
      <w:r>
        <w:t>Аминевского  сельского поселения</w:t>
      </w:r>
      <w:r w:rsidRPr="004D2CD1">
        <w:t xml:space="preserve"> мероприятия по осуществлению муниципального контроля </w:t>
      </w:r>
      <w:r>
        <w:t xml:space="preserve">в сфере </w:t>
      </w:r>
      <w:r w:rsidRPr="00484426">
        <w:t xml:space="preserve"> благоустройства </w:t>
      </w:r>
      <w:r>
        <w:t xml:space="preserve">не осуществлялись. </w:t>
      </w:r>
    </w:p>
    <w:p w:rsidR="00262E4D" w:rsidRDefault="00262E4D" w:rsidP="00262E4D">
      <w:pPr>
        <w:rPr>
          <w:sz w:val="32"/>
          <w:szCs w:val="32"/>
        </w:rPr>
      </w:pP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7. </w:t>
      </w:r>
    </w:p>
    <w:p w:rsidR="00302164" w:rsidRDefault="00302164" w:rsidP="00302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 по результатам государственного контроля (надзора), муниципального контроля</w:t>
      </w:r>
    </w:p>
    <w:p w:rsidR="00302164" w:rsidRDefault="00302164" w:rsidP="0030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164" w:rsidRDefault="00262E4D" w:rsidP="00302164">
      <w:r>
        <w:rPr>
          <w:rFonts w:ascii="Times New Roman" w:hAnsi="Times New Roman"/>
          <w:sz w:val="28"/>
          <w:szCs w:val="28"/>
        </w:rPr>
        <w:t>Предложений нет.</w:t>
      </w:r>
    </w:p>
    <w:p w:rsidR="00302164" w:rsidRDefault="00302164" w:rsidP="00302164"/>
    <w:p w:rsidR="00302164" w:rsidRDefault="00302164" w:rsidP="00302164">
      <w:r>
        <w:t xml:space="preserve"> </w:t>
      </w:r>
    </w:p>
    <w:p w:rsidR="00F34E05" w:rsidRDefault="00262E4D">
      <w:r>
        <w:t>Глава Аминевского сельского поселения                                     Сафарова В.Х.</w:t>
      </w:r>
    </w:p>
    <w:sectPr w:rsidR="00F34E05" w:rsidSect="00F3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164"/>
    <w:rsid w:val="000D45B5"/>
    <w:rsid w:val="001E654F"/>
    <w:rsid w:val="001F79D7"/>
    <w:rsid w:val="00262E4D"/>
    <w:rsid w:val="002B1269"/>
    <w:rsid w:val="003000C7"/>
    <w:rsid w:val="00302164"/>
    <w:rsid w:val="00340306"/>
    <w:rsid w:val="0035305B"/>
    <w:rsid w:val="00713684"/>
    <w:rsid w:val="007B16FF"/>
    <w:rsid w:val="009A4330"/>
    <w:rsid w:val="00AD6B97"/>
    <w:rsid w:val="00B9341D"/>
    <w:rsid w:val="00BB581E"/>
    <w:rsid w:val="00C053F2"/>
    <w:rsid w:val="00C15363"/>
    <w:rsid w:val="00CE7DEB"/>
    <w:rsid w:val="00E229FB"/>
    <w:rsid w:val="00E80DE3"/>
    <w:rsid w:val="00EE4BF3"/>
    <w:rsid w:val="00F34E05"/>
    <w:rsid w:val="00FD23A3"/>
    <w:rsid w:val="00FD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2164"/>
    <w:rPr>
      <w:color w:val="0000FF"/>
      <w:u w:val="single"/>
    </w:rPr>
  </w:style>
  <w:style w:type="table" w:styleId="a4">
    <w:name w:val="Table Grid"/>
    <w:basedOn w:val="a1"/>
    <w:uiPriority w:val="59"/>
    <w:rsid w:val="0030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2019-02-11T04:25:00Z</dcterms:created>
  <dcterms:modified xsi:type="dcterms:W3CDTF">2021-02-03T09:03:00Z</dcterms:modified>
</cp:coreProperties>
</file>