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компенсация семьям сотрудников некоторых федеральных госорганов</w:t>
      </w:r>
    </w:p>
    <w:p w:rsidR="0037014E" w:rsidRPr="007F44C3" w:rsidRDefault="0037014E" w:rsidP="0037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действуют поправки к Закону о </w:t>
      </w:r>
      <w:proofErr w:type="spellStart"/>
      <w:r w:rsidRPr="007F44C3">
        <w:rPr>
          <w:rFonts w:ascii="Times New Roman" w:eastAsia="Times New Roman" w:hAnsi="Times New Roman" w:cs="Times New Roman"/>
          <w:sz w:val="28"/>
          <w:szCs w:val="28"/>
        </w:rPr>
        <w:t>соцгарантиях</w:t>
      </w:r>
      <w:proofErr w:type="spellEnd"/>
      <w:r w:rsidRPr="007F44C3">
        <w:rPr>
          <w:rFonts w:ascii="Times New Roman" w:eastAsia="Times New Roman" w:hAnsi="Times New Roman" w:cs="Times New Roman"/>
          <w:sz w:val="28"/>
          <w:szCs w:val="28"/>
        </w:rPr>
        <w:t xml:space="preserve"> для сотрудников со специальными званиями. Речь идет о служащих учреждений и органов уголовно-исполнительной системы, органов принудительного исполнения, федеральной противопожарной службы и таможенных органов.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Нововведениями уста</w:t>
      </w:r>
      <w:bookmarkStart w:id="0" w:name="_GoBack"/>
      <w:bookmarkEnd w:id="0"/>
      <w:r w:rsidRPr="007F44C3">
        <w:rPr>
          <w:rFonts w:ascii="Times New Roman" w:eastAsia="Times New Roman" w:hAnsi="Times New Roman" w:cs="Times New Roman"/>
          <w:sz w:val="28"/>
          <w:szCs w:val="28"/>
        </w:rPr>
        <w:t>новили ежемесячную компенсацию для близких сотрудника на случай, если тот получит смертельные повреждения при исполнении служебных обязанностей. Теперь правительство утвердило правила выплаты сумм.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Ежемесячная денежная компенсация выплачивается: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- супруге (супругу), состоящей (состоящему) на день гибели (смерти)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исполнения, федеральной противопожарной службе и таможенных органах РФ, или смерти гражданина РФ, уволенного со службы в учреждениях и органах, в браке с ним (ней), не вступившей (не вступившему) в повторный брак, достигшей возраста 50 лет (достигшему возраста 55 лет) или являющейся (являющемуся) инвалидом;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- родителям сотрудника или гражданина РФ, уволенного со службы в учреждениях и органах, достигшим возраста 50 и 55 лет (соответственно женщина и мужчина) или являющимся инвалидами;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- детям, не достигшим возраста 18 лет, или детям старше этого возраста, ставшим инвалидами до достижения ими возраста 18 лет, а также детям, обучающимся в образовательных организациях по очной форме обучения, - до окончания обучения, но не более чем до достижения ими возраста 23 лет;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- лицам, находившимся на иждивении погибшего (умершего) сотрудника или умершего гражданина РФ, уволенного со службы в учреждениях и органах.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Назначение ежемесячной денежной компенсации осуществляется по последнему месту прохождения службы сотрудника в уполномоченных органах.</w:t>
      </w:r>
    </w:p>
    <w:p w:rsidR="007F44C3" w:rsidRPr="007F44C3" w:rsidRDefault="007F44C3" w:rsidP="007F4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C3">
        <w:rPr>
          <w:rFonts w:ascii="Times New Roman" w:eastAsia="Times New Roman" w:hAnsi="Times New Roman" w:cs="Times New Roman"/>
          <w:sz w:val="28"/>
          <w:szCs w:val="28"/>
        </w:rPr>
        <w:t>При определении размера ежемесячной денежной компенсации учитывается выплачиваемая пенсия по случаю потери кормильца.</w:t>
      </w:r>
    </w:p>
    <w:p w:rsidR="0037014E" w:rsidRPr="007F44C3" w:rsidRDefault="0037014E" w:rsidP="005B0F32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</w:p>
    <w:sectPr w:rsidR="0037014E" w:rsidRPr="007F44C3" w:rsidSect="001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B8"/>
    <w:rsid w:val="00024F24"/>
    <w:rsid w:val="00193C0A"/>
    <w:rsid w:val="0037014E"/>
    <w:rsid w:val="004529B8"/>
    <w:rsid w:val="005B0F32"/>
    <w:rsid w:val="00714595"/>
    <w:rsid w:val="007F44C3"/>
    <w:rsid w:val="00B128E0"/>
    <w:rsid w:val="00B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E1B"/>
  <w15:docId w15:val="{EBAE6AFC-B3A7-4363-8EA9-0860DA1D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714595"/>
  </w:style>
  <w:style w:type="paragraph" w:styleId="a4">
    <w:name w:val="Balloon Text"/>
    <w:basedOn w:val="a"/>
    <w:link w:val="a5"/>
    <w:uiPriority w:val="99"/>
    <w:semiHidden/>
    <w:unhideWhenUsed/>
    <w:rsid w:val="0037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Рудакова Марина Александровна</cp:lastModifiedBy>
  <cp:revision>2</cp:revision>
  <cp:lastPrinted>2021-11-01T10:52:00Z</cp:lastPrinted>
  <dcterms:created xsi:type="dcterms:W3CDTF">2021-11-01T10:52:00Z</dcterms:created>
  <dcterms:modified xsi:type="dcterms:W3CDTF">2021-11-01T10:52:00Z</dcterms:modified>
</cp:coreProperties>
</file>